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CC" w:rsidRPr="00416015" w:rsidRDefault="0021678F" w:rsidP="000E520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  <w:szCs w:val="20"/>
        </w:rPr>
        <w:t xml:space="preserve">Benefit-Cost Analysis </w:t>
      </w:r>
      <w:r w:rsidR="005A6E53" w:rsidRPr="00416015">
        <w:rPr>
          <w:rFonts w:ascii="Times New Roman" w:eastAsia="Times New Roman" w:hAnsi="Times New Roman" w:cs="Times New Roman"/>
          <w:b/>
          <w:sz w:val="18"/>
          <w:szCs w:val="20"/>
        </w:rPr>
        <w:t>Assignment</w:t>
      </w:r>
      <w:r w:rsidR="005A6E53" w:rsidRPr="00416015">
        <w:rPr>
          <w:rFonts w:ascii="Times New Roman" w:eastAsia="Times New Roman" w:hAnsi="Times New Roman" w:cs="Times New Roman"/>
          <w:sz w:val="18"/>
          <w:szCs w:val="20"/>
        </w:rPr>
        <w:t xml:space="preserve"> – Due </w:t>
      </w:r>
      <w:r w:rsidR="00D84496">
        <w:rPr>
          <w:rFonts w:ascii="Times New Roman" w:eastAsia="Times New Roman" w:hAnsi="Times New Roman" w:cs="Times New Roman"/>
          <w:sz w:val="18"/>
          <w:szCs w:val="20"/>
        </w:rPr>
        <w:t>November 5</w:t>
      </w:r>
      <w:r w:rsidR="00D84496" w:rsidRPr="00D84496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th</w:t>
      </w:r>
      <w:r w:rsidR="00D84496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5A6E53" w:rsidRPr="00416015">
        <w:rPr>
          <w:rFonts w:ascii="Times New Roman" w:eastAsia="Times New Roman" w:hAnsi="Times New Roman" w:cs="Times New Roman"/>
          <w:sz w:val="18"/>
          <w:szCs w:val="20"/>
        </w:rPr>
        <w:t>201</w:t>
      </w:r>
      <w:r w:rsidR="00D84496">
        <w:rPr>
          <w:rFonts w:ascii="Times New Roman" w:eastAsia="Times New Roman" w:hAnsi="Times New Roman" w:cs="Times New Roman"/>
          <w:sz w:val="18"/>
          <w:szCs w:val="20"/>
        </w:rPr>
        <w:t>5</w:t>
      </w:r>
      <w:r w:rsidR="005A6E53" w:rsidRPr="004160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5A6E53" w:rsidRPr="00416015">
        <w:rPr>
          <w:rFonts w:ascii="Times New Roman" w:eastAsia="Times New Roman" w:hAnsi="Times New Roman" w:cs="Times New Roman"/>
          <w:sz w:val="18"/>
          <w:szCs w:val="20"/>
        </w:rPr>
        <w:tab/>
      </w:r>
      <w:r w:rsidR="005A6E53" w:rsidRPr="00416015">
        <w:rPr>
          <w:rFonts w:ascii="Times New Roman" w:eastAsia="Times New Roman" w:hAnsi="Times New Roman" w:cs="Times New Roman"/>
          <w:sz w:val="18"/>
          <w:szCs w:val="20"/>
        </w:rPr>
        <w:tab/>
      </w:r>
      <w:r>
        <w:rPr>
          <w:rFonts w:ascii="Times New Roman" w:eastAsia="Times New Roman" w:hAnsi="Times New Roman" w:cs="Times New Roman"/>
          <w:sz w:val="18"/>
          <w:szCs w:val="20"/>
        </w:rPr>
        <w:tab/>
      </w:r>
      <w:r>
        <w:rPr>
          <w:rFonts w:ascii="Times New Roman" w:eastAsia="Times New Roman" w:hAnsi="Times New Roman" w:cs="Times New Roman"/>
          <w:sz w:val="18"/>
          <w:szCs w:val="20"/>
        </w:rPr>
        <w:tab/>
      </w:r>
      <w:r w:rsidR="00EF77CC" w:rsidRPr="00416015">
        <w:rPr>
          <w:rFonts w:ascii="Times New Roman" w:eastAsia="Times New Roman" w:hAnsi="Times New Roman" w:cs="Times New Roman"/>
          <w:b/>
          <w:sz w:val="18"/>
          <w:szCs w:val="20"/>
        </w:rPr>
        <w:t>Econ 111 – Fall 201</w:t>
      </w:r>
      <w:r w:rsidR="00D84496">
        <w:rPr>
          <w:rFonts w:ascii="Times New Roman" w:eastAsia="Times New Roman" w:hAnsi="Times New Roman" w:cs="Times New Roman"/>
          <w:b/>
          <w:sz w:val="18"/>
          <w:szCs w:val="20"/>
        </w:rPr>
        <w:t>5</w:t>
      </w:r>
      <w:r w:rsidR="00EF77CC" w:rsidRPr="00416015">
        <w:rPr>
          <w:rFonts w:ascii="Times New Roman" w:eastAsia="Times New Roman" w:hAnsi="Times New Roman" w:cs="Times New Roman"/>
          <w:b/>
          <w:sz w:val="18"/>
          <w:szCs w:val="20"/>
        </w:rPr>
        <w:t xml:space="preserve"> – Prof Damian Park</w:t>
      </w:r>
    </w:p>
    <w:p w:rsidR="00EF77CC" w:rsidRPr="00416015" w:rsidRDefault="00EF77CC" w:rsidP="00EF77CC">
      <w:pPr>
        <w:spacing w:after="0" w:line="240" w:lineRule="auto"/>
        <w:rPr>
          <w:sz w:val="18"/>
          <w:szCs w:val="20"/>
        </w:rPr>
      </w:pPr>
    </w:p>
    <w:p w:rsidR="00D84496" w:rsidRDefault="00D84496" w:rsidP="00DE1A1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Santa Clara University undertakes numerous actions in the name of helping the environ</w:t>
      </w:r>
      <w:r w:rsidR="0021678F">
        <w:rPr>
          <w:rFonts w:ascii="Times New Roman" w:eastAsia="Times New Roman" w:hAnsi="Times New Roman" w:cs="Times New Roman"/>
          <w:sz w:val="18"/>
          <w:szCs w:val="20"/>
        </w:rPr>
        <w:t>ment, but do the benefits outweigh the costs?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 Pick </w:t>
      </w:r>
      <w:r w:rsidRPr="0021678F">
        <w:rPr>
          <w:rFonts w:ascii="Times New Roman" w:eastAsia="Times New Roman" w:hAnsi="Times New Roman" w:cs="Times New Roman"/>
          <w:b/>
          <w:sz w:val="18"/>
          <w:szCs w:val="20"/>
        </w:rPr>
        <w:t>one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of the following items and</w:t>
      </w:r>
      <w:r w:rsidR="0021678F">
        <w:rPr>
          <w:rFonts w:ascii="Times New Roman" w:eastAsia="Times New Roman" w:hAnsi="Times New Roman" w:cs="Times New Roman"/>
          <w:b/>
          <w:sz w:val="18"/>
          <w:szCs w:val="20"/>
        </w:rPr>
        <w:t xml:space="preserve"> conduct a benefit-cost analysis</w:t>
      </w:r>
      <w:r>
        <w:rPr>
          <w:rFonts w:ascii="Times New Roman" w:eastAsia="Times New Roman" w:hAnsi="Times New Roman" w:cs="Times New Roman"/>
          <w:sz w:val="18"/>
          <w:szCs w:val="20"/>
        </w:rPr>
        <w:t>.  Then, present your results in a short video and write them up in a short paper.</w:t>
      </w:r>
      <w:r w:rsidR="0021678F">
        <w:rPr>
          <w:rFonts w:ascii="Times New Roman" w:eastAsia="Times New Roman" w:hAnsi="Times New Roman" w:cs="Times New Roman"/>
          <w:sz w:val="18"/>
          <w:szCs w:val="20"/>
        </w:rPr>
        <w:t xml:space="preserve">  Your video will be graded by your peers and I will grade your paper.</w:t>
      </w:r>
    </w:p>
    <w:p w:rsidR="00D84496" w:rsidRDefault="00D84496" w:rsidP="00DE1A1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D84496" w:rsidRPr="00D84496" w:rsidRDefault="00D84496" w:rsidP="00D8449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D84496">
        <w:rPr>
          <w:rFonts w:ascii="Times New Roman" w:eastAsia="Times New Roman" w:hAnsi="Times New Roman" w:cs="Times New Roman"/>
          <w:b/>
          <w:sz w:val="18"/>
          <w:szCs w:val="20"/>
        </w:rPr>
        <w:t>Santa Clara’s Actions</w:t>
      </w:r>
    </w:p>
    <w:p w:rsidR="00D84496" w:rsidRDefault="00D84496" w:rsidP="00DE1A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Water</w:t>
      </w:r>
    </w:p>
    <w:p w:rsidR="0021678F" w:rsidRDefault="0021678F" w:rsidP="0021678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Gooseneck water bottle filling station installation </w:t>
      </w:r>
    </w:p>
    <w:p w:rsidR="0021678F" w:rsidRDefault="0021678F" w:rsidP="0021678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Map: </w:t>
      </w:r>
      <w:hyperlink r:id="rId5" w:history="1">
        <w:r w:rsidRPr="007D35B6">
          <w:rPr>
            <w:rStyle w:val="Hyperlink"/>
            <w:rFonts w:ascii="Times New Roman" w:eastAsia="Times New Roman" w:hAnsi="Times New Roman" w:cs="Times New Roman"/>
            <w:sz w:val="18"/>
            <w:szCs w:val="20"/>
          </w:rPr>
          <w:t>https://www.google.com/maps/d/viewer?ll=37.349315,-121.938683&amp;spn=0.005151,0.011362&amp;dg=feature&amp;msa=0&amp;mid=zDcOaeIXqwMA.kAaGVpZBwwHM</w:t>
        </w:r>
      </w:hyperlink>
    </w:p>
    <w:p w:rsidR="0021678F" w:rsidRPr="00F65D3B" w:rsidRDefault="0021678F" w:rsidP="00F65D3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Early discussion of this policy: </w:t>
      </w:r>
      <w:hyperlink r:id="rId6" w:history="1">
        <w:r w:rsidRPr="007D35B6">
          <w:rPr>
            <w:rStyle w:val="Hyperlink"/>
            <w:rFonts w:ascii="Times New Roman" w:eastAsia="Times New Roman" w:hAnsi="Times New Roman" w:cs="Times New Roman"/>
            <w:sz w:val="18"/>
            <w:szCs w:val="20"/>
          </w:rPr>
          <w:t>http://www.scu.edu/sustainability/commitment/livinglab.cfm?id=18</w:t>
        </w:r>
      </w:hyperlink>
      <w:r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:rsidR="00D84496" w:rsidRDefault="00D84496" w:rsidP="00D8449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Recycled water use</w:t>
      </w:r>
      <w:r w:rsidR="00A4103F">
        <w:rPr>
          <w:rFonts w:ascii="Times New Roman" w:eastAsia="Times New Roman" w:hAnsi="Times New Roman" w:cs="Times New Roman"/>
          <w:sz w:val="18"/>
          <w:szCs w:val="20"/>
        </w:rPr>
        <w:t xml:space="preserve"> -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hyperlink r:id="rId7" w:history="1">
        <w:r w:rsidRPr="007D35B6">
          <w:rPr>
            <w:rStyle w:val="Hyperlink"/>
            <w:rFonts w:ascii="Times New Roman" w:eastAsia="Times New Roman" w:hAnsi="Times New Roman" w:cs="Times New Roman"/>
            <w:sz w:val="18"/>
            <w:szCs w:val="20"/>
          </w:rPr>
          <w:t>http://university-operations.scu.edu/facilities/sustainability/recycling_water/</w:t>
        </w:r>
      </w:hyperlink>
      <w:r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:rsidR="00B6524D" w:rsidRDefault="00B6524D" w:rsidP="00DE1A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Transit</w:t>
      </w:r>
    </w:p>
    <w:p w:rsidR="00B6524D" w:rsidRDefault="0021678F" w:rsidP="00A4103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Subsidizing faculty transit passes </w:t>
      </w:r>
      <w:r w:rsidR="00A4103F">
        <w:rPr>
          <w:rFonts w:ascii="Times New Roman" w:eastAsia="Times New Roman" w:hAnsi="Times New Roman" w:cs="Times New Roman"/>
          <w:sz w:val="18"/>
          <w:szCs w:val="20"/>
        </w:rPr>
        <w:t xml:space="preserve">- </w:t>
      </w:r>
      <w:hyperlink r:id="rId8" w:history="1">
        <w:r w:rsidR="00B6524D" w:rsidRPr="00A4103F">
          <w:rPr>
            <w:rStyle w:val="Hyperlink"/>
            <w:rFonts w:ascii="Times New Roman" w:eastAsia="Times New Roman" w:hAnsi="Times New Roman" w:cs="Times New Roman"/>
            <w:sz w:val="18"/>
            <w:szCs w:val="20"/>
          </w:rPr>
          <w:t>http://www.scu.edu/hr/benefits/details.cfm</w:t>
        </w:r>
      </w:hyperlink>
      <w:r w:rsidR="00B6524D" w:rsidRPr="00A4103F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:rsidR="00FD6D3B" w:rsidRPr="00B44996" w:rsidRDefault="00FD6D3B" w:rsidP="00A4103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B44996">
        <w:rPr>
          <w:rFonts w:ascii="Times New Roman" w:eastAsia="Times New Roman" w:hAnsi="Times New Roman" w:cs="Times New Roman"/>
          <w:b/>
          <w:sz w:val="18"/>
          <w:szCs w:val="20"/>
        </w:rPr>
        <w:t>Carpool Incentive Program</w:t>
      </w:r>
    </w:p>
    <w:p w:rsidR="00B6524D" w:rsidRDefault="0021678F" w:rsidP="00216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Jobs</w:t>
      </w:r>
    </w:p>
    <w:p w:rsidR="0021678F" w:rsidRPr="00A4103F" w:rsidRDefault="0021678F" w:rsidP="00A4103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Sustainability Intern program </w:t>
      </w:r>
      <w:r w:rsidR="00A4103F">
        <w:rPr>
          <w:rFonts w:ascii="Times New Roman" w:eastAsia="Times New Roman" w:hAnsi="Times New Roman" w:cs="Times New Roman"/>
          <w:sz w:val="18"/>
          <w:szCs w:val="20"/>
        </w:rPr>
        <w:t xml:space="preserve">- </w:t>
      </w:r>
      <w:hyperlink r:id="rId9" w:history="1">
        <w:r w:rsidRPr="00A4103F">
          <w:rPr>
            <w:rStyle w:val="Hyperlink"/>
            <w:rFonts w:ascii="Times New Roman" w:eastAsia="Times New Roman" w:hAnsi="Times New Roman" w:cs="Times New Roman"/>
            <w:sz w:val="18"/>
            <w:szCs w:val="20"/>
          </w:rPr>
          <w:t>http://www.scu.edu/hr/careers/students/listings.cfm?task=view&amp;id=2340</w:t>
        </w:r>
      </w:hyperlink>
      <w:r w:rsidRPr="00A4103F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:rsidR="0021678F" w:rsidRDefault="0021678F" w:rsidP="00216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Sports</w:t>
      </w:r>
    </w:p>
    <w:p w:rsidR="0021678F" w:rsidRPr="00A4103F" w:rsidRDefault="0021678F" w:rsidP="00A4103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4103F">
        <w:rPr>
          <w:rFonts w:ascii="Times New Roman" w:eastAsia="Times New Roman" w:hAnsi="Times New Roman" w:cs="Times New Roman"/>
          <w:sz w:val="18"/>
          <w:szCs w:val="20"/>
        </w:rPr>
        <w:t>Water Polo Green Game in 2014</w:t>
      </w:r>
      <w:r w:rsidR="00A4103F" w:rsidRPr="00A4103F">
        <w:rPr>
          <w:rFonts w:ascii="Times New Roman" w:eastAsia="Times New Roman" w:hAnsi="Times New Roman" w:cs="Times New Roman"/>
          <w:sz w:val="18"/>
          <w:szCs w:val="20"/>
        </w:rPr>
        <w:t xml:space="preserve"> - </w:t>
      </w:r>
      <w:hyperlink r:id="rId10" w:history="1">
        <w:r w:rsidRPr="00A4103F">
          <w:rPr>
            <w:rStyle w:val="Hyperlink"/>
            <w:rFonts w:ascii="Times New Roman" w:eastAsia="Times New Roman" w:hAnsi="Times New Roman" w:cs="Times New Roman"/>
            <w:sz w:val="18"/>
            <w:szCs w:val="20"/>
          </w:rPr>
          <w:t>http://santaclarabroncos.com/sports/w-wpolo/2013-14/releases/20140211ueq1r5</w:t>
        </w:r>
      </w:hyperlink>
      <w:r w:rsidRPr="00A4103F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:rsidR="0021678F" w:rsidRDefault="0021678F" w:rsidP="0021678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Powered by Sweat Treadmills in the Malley Center</w:t>
      </w:r>
    </w:p>
    <w:p w:rsidR="00A4103F" w:rsidRDefault="00A4103F" w:rsidP="00A410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Energy</w:t>
      </w:r>
    </w:p>
    <w:p w:rsidR="00A4103F" w:rsidRPr="00A4103F" w:rsidRDefault="00A4103F" w:rsidP="00A4103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Wind Turbine - </w:t>
      </w:r>
      <w:hyperlink r:id="rId11" w:history="1">
        <w:r w:rsidRPr="00A4103F">
          <w:rPr>
            <w:rStyle w:val="Hyperlink"/>
            <w:rFonts w:ascii="Times New Roman" w:eastAsia="Times New Roman" w:hAnsi="Times New Roman" w:cs="Times New Roman"/>
            <w:sz w:val="18"/>
            <w:szCs w:val="20"/>
          </w:rPr>
          <w:t>http://www.scu.edu/fyi/blog.cfm?c=8975</w:t>
        </w:r>
      </w:hyperlink>
      <w:r w:rsidRPr="00A4103F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:rsidR="00A4103F" w:rsidRDefault="00A4103F" w:rsidP="00A4103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4103F">
        <w:rPr>
          <w:rFonts w:ascii="Times New Roman" w:eastAsia="Times New Roman" w:hAnsi="Times New Roman" w:cs="Times New Roman"/>
          <w:sz w:val="18"/>
          <w:szCs w:val="20"/>
        </w:rPr>
        <w:t xml:space="preserve">Solar - 50 </w:t>
      </w:r>
      <w:proofErr w:type="spellStart"/>
      <w:r w:rsidRPr="00A4103F">
        <w:rPr>
          <w:rFonts w:ascii="Times New Roman" w:eastAsia="Times New Roman" w:hAnsi="Times New Roman" w:cs="Times New Roman"/>
          <w:sz w:val="18"/>
          <w:szCs w:val="20"/>
        </w:rPr>
        <w:t>kw</w:t>
      </w:r>
      <w:proofErr w:type="spellEnd"/>
      <w:r w:rsidRPr="00A4103F">
        <w:rPr>
          <w:rFonts w:ascii="Times New Roman" w:eastAsia="Times New Roman" w:hAnsi="Times New Roman" w:cs="Times New Roman"/>
          <w:sz w:val="18"/>
          <w:szCs w:val="20"/>
        </w:rPr>
        <w:t xml:space="preserve"> rooftop installation on the Support Services Building</w:t>
      </w:r>
    </w:p>
    <w:p w:rsidR="00901530" w:rsidRDefault="00901530" w:rsidP="009015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Other – you must clear it with me to make sure it is both interesting and feasible to complete a decent analysis.</w:t>
      </w:r>
    </w:p>
    <w:p w:rsidR="00901530" w:rsidRDefault="00901530" w:rsidP="0090153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Reusable water bottle programs?</w:t>
      </w:r>
    </w:p>
    <w:p w:rsidR="00FD6D3B" w:rsidRPr="00A4103F" w:rsidRDefault="00FD6D3B" w:rsidP="0090153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Carpool program</w:t>
      </w:r>
    </w:p>
    <w:p w:rsidR="0021678F" w:rsidRDefault="0021678F" w:rsidP="0021678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16472E" w:rsidRDefault="006F7729" w:rsidP="0021678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Imagine you are presenting each proposal to the SCU Board</w:t>
      </w:r>
      <w:r w:rsidR="00E31F6B">
        <w:rPr>
          <w:rFonts w:ascii="Times New Roman" w:eastAsia="Times New Roman" w:hAnsi="Times New Roman" w:cs="Times New Roman"/>
          <w:sz w:val="18"/>
          <w:szCs w:val="20"/>
        </w:rPr>
        <w:t xml:space="preserve">.  Therefore, address benefits and costs from Santa Clara’s perspective.  </w:t>
      </w:r>
      <w:r w:rsidR="008C64C2">
        <w:rPr>
          <w:rFonts w:ascii="Times New Roman" w:eastAsia="Times New Roman" w:hAnsi="Times New Roman" w:cs="Times New Roman"/>
          <w:sz w:val="18"/>
          <w:szCs w:val="20"/>
        </w:rPr>
        <w:t xml:space="preserve">Start by Providing </w:t>
      </w:r>
      <w:r w:rsidR="002A071F">
        <w:rPr>
          <w:rFonts w:ascii="Times New Roman" w:eastAsia="Times New Roman" w:hAnsi="Times New Roman" w:cs="Times New Roman"/>
          <w:sz w:val="18"/>
          <w:szCs w:val="20"/>
        </w:rPr>
        <w:t xml:space="preserve"> some background information to motivate the topic, </w:t>
      </w:r>
      <w:r w:rsidR="008C64C2">
        <w:rPr>
          <w:rFonts w:ascii="Times New Roman" w:eastAsia="Times New Roman" w:hAnsi="Times New Roman" w:cs="Times New Roman"/>
          <w:sz w:val="18"/>
          <w:szCs w:val="20"/>
        </w:rPr>
        <w:t xml:space="preserve">then </w:t>
      </w:r>
      <w:r w:rsidR="002A071F">
        <w:rPr>
          <w:rFonts w:ascii="Times New Roman" w:eastAsia="Times New Roman" w:hAnsi="Times New Roman" w:cs="Times New Roman"/>
          <w:sz w:val="18"/>
          <w:szCs w:val="20"/>
        </w:rPr>
        <w:t xml:space="preserve">discuss the project’s goals, </w:t>
      </w:r>
      <w:r w:rsidR="0016472E">
        <w:rPr>
          <w:rFonts w:ascii="Times New Roman" w:eastAsia="Times New Roman" w:hAnsi="Times New Roman" w:cs="Times New Roman"/>
          <w:sz w:val="18"/>
          <w:szCs w:val="20"/>
        </w:rPr>
        <w:t>determine the relevan</w:t>
      </w:r>
      <w:r w:rsidR="00D066BF">
        <w:rPr>
          <w:rFonts w:ascii="Times New Roman" w:eastAsia="Times New Roman" w:hAnsi="Times New Roman" w:cs="Times New Roman"/>
          <w:sz w:val="18"/>
          <w:szCs w:val="20"/>
        </w:rPr>
        <w:t>t groups of people affected,</w:t>
      </w:r>
      <w:r w:rsidR="0016472E">
        <w:rPr>
          <w:rFonts w:ascii="Times New Roman" w:eastAsia="Times New Roman" w:hAnsi="Times New Roman" w:cs="Times New Roman"/>
          <w:sz w:val="18"/>
          <w:szCs w:val="20"/>
        </w:rPr>
        <w:t xml:space="preserve"> estimate the costs and benefits to each, and then conclude.  </w:t>
      </w:r>
      <w:r w:rsidR="00D066BF">
        <w:rPr>
          <w:rFonts w:ascii="Times New Roman" w:eastAsia="Times New Roman" w:hAnsi="Times New Roman" w:cs="Times New Roman"/>
          <w:sz w:val="18"/>
          <w:szCs w:val="20"/>
        </w:rPr>
        <w:t xml:space="preserve">Cost estimates will be more straightforward as the facilities office or relevant campus </w:t>
      </w:r>
      <w:r w:rsidR="00F65445">
        <w:rPr>
          <w:rFonts w:ascii="Times New Roman" w:eastAsia="Times New Roman" w:hAnsi="Times New Roman" w:cs="Times New Roman"/>
          <w:sz w:val="18"/>
          <w:szCs w:val="20"/>
        </w:rPr>
        <w:t xml:space="preserve">group should have the numbers. For benefits, </w:t>
      </w:r>
      <w:r w:rsidR="0016472E">
        <w:rPr>
          <w:rFonts w:ascii="Times New Roman" w:eastAsia="Times New Roman" w:hAnsi="Times New Roman" w:cs="Times New Roman"/>
          <w:sz w:val="18"/>
          <w:szCs w:val="20"/>
        </w:rPr>
        <w:t>you will have to do some research, either with people here on campus who already have the num</w:t>
      </w:r>
      <w:r w:rsidR="00F65445">
        <w:rPr>
          <w:rFonts w:ascii="Times New Roman" w:eastAsia="Times New Roman" w:hAnsi="Times New Roman" w:cs="Times New Roman"/>
          <w:sz w:val="18"/>
          <w:szCs w:val="20"/>
        </w:rPr>
        <w:t xml:space="preserve">bers you want, or by asking a sample of students or faculty relevant questions. </w:t>
      </w:r>
      <w:r w:rsidR="006055B1">
        <w:rPr>
          <w:rFonts w:ascii="Times New Roman" w:eastAsia="Times New Roman" w:hAnsi="Times New Roman" w:cs="Times New Roman"/>
          <w:sz w:val="18"/>
          <w:szCs w:val="20"/>
        </w:rPr>
        <w:t>For example- if I were discussing</w:t>
      </w:r>
      <w:r w:rsidR="00F65D3B">
        <w:rPr>
          <w:rFonts w:ascii="Times New Roman" w:eastAsia="Times New Roman" w:hAnsi="Times New Roman" w:cs="Times New Roman"/>
          <w:sz w:val="18"/>
          <w:szCs w:val="20"/>
        </w:rPr>
        <w:t xml:space="preserve"> the benefits of a new carpool </w:t>
      </w:r>
      <w:r w:rsidR="00E5494C">
        <w:rPr>
          <w:rFonts w:ascii="Times New Roman" w:eastAsia="Times New Roman" w:hAnsi="Times New Roman" w:cs="Times New Roman"/>
          <w:sz w:val="18"/>
          <w:szCs w:val="20"/>
        </w:rPr>
        <w:t xml:space="preserve">program, I'd need to determine how many car trips are actually saved compared to the no-policy alternative, and asking beneficiaries and project leaders would be a good place to start. </w:t>
      </w:r>
    </w:p>
    <w:p w:rsidR="0018657A" w:rsidRPr="00416015" w:rsidRDefault="0018657A" w:rsidP="0018657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5A6E53" w:rsidRPr="00416015" w:rsidRDefault="00FB605B" w:rsidP="00DE1A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20"/>
        </w:rPr>
        <w:t>Video and paper</w:t>
      </w:r>
    </w:p>
    <w:p w:rsidR="001D213B" w:rsidRPr="00416015" w:rsidRDefault="001D213B" w:rsidP="00DE1A1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416015">
        <w:rPr>
          <w:rFonts w:ascii="Times New Roman" w:eastAsia="Times New Roman" w:hAnsi="Times New Roman" w:cs="Times New Roman"/>
          <w:sz w:val="18"/>
          <w:szCs w:val="20"/>
        </w:rPr>
        <w:t xml:space="preserve">Include all of this information </w:t>
      </w:r>
      <w:r w:rsidR="00335B46" w:rsidRPr="00416015">
        <w:rPr>
          <w:rFonts w:ascii="Times New Roman" w:eastAsia="Times New Roman" w:hAnsi="Times New Roman" w:cs="Times New Roman"/>
          <w:sz w:val="18"/>
          <w:szCs w:val="20"/>
        </w:rPr>
        <w:t xml:space="preserve">in a 3-4 minute video where you present your findings.  </w:t>
      </w:r>
      <w:r w:rsidR="00FC7E5D" w:rsidRPr="00416015">
        <w:rPr>
          <w:rFonts w:ascii="Times New Roman" w:eastAsia="Times New Roman" w:hAnsi="Times New Roman" w:cs="Times New Roman"/>
          <w:sz w:val="18"/>
          <w:szCs w:val="20"/>
        </w:rPr>
        <w:t xml:space="preserve">Spend some time discussing </w:t>
      </w:r>
      <w:r w:rsidR="00637AA6">
        <w:rPr>
          <w:rFonts w:ascii="Times New Roman" w:eastAsia="Times New Roman" w:hAnsi="Times New Roman" w:cs="Times New Roman"/>
          <w:sz w:val="18"/>
          <w:szCs w:val="20"/>
        </w:rPr>
        <w:t>background</w:t>
      </w:r>
      <w:r w:rsidR="00FC7E5D" w:rsidRPr="00416015">
        <w:rPr>
          <w:rFonts w:ascii="Times New Roman" w:eastAsia="Times New Roman" w:hAnsi="Times New Roman" w:cs="Times New Roman"/>
          <w:sz w:val="18"/>
          <w:szCs w:val="20"/>
        </w:rPr>
        <w:t xml:space="preserve"> information that you gathered, and then some </w:t>
      </w:r>
      <w:r w:rsidR="00335B46" w:rsidRPr="00416015">
        <w:rPr>
          <w:rFonts w:ascii="Times New Roman" w:eastAsia="Times New Roman" w:hAnsi="Times New Roman" w:cs="Times New Roman"/>
          <w:sz w:val="18"/>
          <w:szCs w:val="20"/>
        </w:rPr>
        <w:t>time</w:t>
      </w:r>
      <w:r w:rsidR="00FC7E5D" w:rsidRPr="004160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637AA6">
        <w:rPr>
          <w:rFonts w:ascii="Times New Roman" w:eastAsia="Times New Roman" w:hAnsi="Times New Roman" w:cs="Times New Roman"/>
          <w:b/>
          <w:sz w:val="18"/>
          <w:szCs w:val="20"/>
        </w:rPr>
        <w:t>analyzing costs and benefits</w:t>
      </w:r>
      <w:r w:rsidR="00FC7E5D" w:rsidRPr="00416015">
        <w:rPr>
          <w:rFonts w:ascii="Times New Roman" w:eastAsia="Times New Roman" w:hAnsi="Times New Roman" w:cs="Times New Roman"/>
          <w:sz w:val="18"/>
          <w:szCs w:val="20"/>
        </w:rPr>
        <w:t xml:space="preserve">.  </w:t>
      </w:r>
      <w:r w:rsidR="00DE1A14" w:rsidRPr="00416015">
        <w:rPr>
          <w:rFonts w:ascii="Times New Roman" w:eastAsia="Times New Roman" w:hAnsi="Times New Roman" w:cs="Times New Roman"/>
          <w:sz w:val="18"/>
          <w:szCs w:val="20"/>
        </w:rPr>
        <w:t xml:space="preserve">You must work in </w:t>
      </w:r>
      <w:r w:rsidR="0021678F">
        <w:rPr>
          <w:rFonts w:ascii="Times New Roman" w:eastAsia="Times New Roman" w:hAnsi="Times New Roman" w:cs="Times New Roman"/>
          <w:sz w:val="18"/>
          <w:szCs w:val="20"/>
        </w:rPr>
        <w:t>pairs</w:t>
      </w:r>
      <w:r w:rsidR="00DE1A14" w:rsidRPr="00416015">
        <w:rPr>
          <w:rFonts w:ascii="Times New Roman" w:eastAsia="Times New Roman" w:hAnsi="Times New Roman" w:cs="Times New Roman"/>
          <w:sz w:val="18"/>
          <w:szCs w:val="20"/>
        </w:rPr>
        <w:t>. </w:t>
      </w:r>
      <w:r w:rsidRPr="004160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22143B" w:rsidRPr="00416015">
        <w:rPr>
          <w:rFonts w:ascii="Times New Roman" w:eastAsia="Times New Roman" w:hAnsi="Times New Roman" w:cs="Times New Roman"/>
          <w:sz w:val="18"/>
          <w:szCs w:val="20"/>
        </w:rPr>
        <w:t xml:space="preserve">Each of you will also </w:t>
      </w:r>
      <w:r w:rsidR="00FB605B">
        <w:rPr>
          <w:rFonts w:ascii="Times New Roman" w:eastAsia="Times New Roman" w:hAnsi="Times New Roman" w:cs="Times New Roman"/>
          <w:sz w:val="18"/>
          <w:szCs w:val="20"/>
        </w:rPr>
        <w:t xml:space="preserve">critique other </w:t>
      </w:r>
      <w:r w:rsidR="0022143B" w:rsidRPr="00416015">
        <w:rPr>
          <w:rFonts w:ascii="Times New Roman" w:eastAsia="Times New Roman" w:hAnsi="Times New Roman" w:cs="Times New Roman"/>
          <w:sz w:val="18"/>
          <w:szCs w:val="20"/>
        </w:rPr>
        <w:t>videos</w:t>
      </w:r>
      <w:r w:rsidR="00B267B6">
        <w:rPr>
          <w:rFonts w:ascii="Times New Roman" w:eastAsia="Times New Roman" w:hAnsi="Times New Roman" w:cs="Times New Roman"/>
          <w:sz w:val="18"/>
          <w:szCs w:val="20"/>
        </w:rPr>
        <w:t xml:space="preserve"> and write a short paper which includes your analysis. </w:t>
      </w:r>
    </w:p>
    <w:p w:rsidR="0022143B" w:rsidRPr="00416015" w:rsidRDefault="0022143B" w:rsidP="00DE1A1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1D213B" w:rsidRPr="00416015" w:rsidRDefault="001D213B" w:rsidP="00DE1A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416015">
        <w:rPr>
          <w:rFonts w:ascii="Times New Roman" w:eastAsia="Times New Roman" w:hAnsi="Times New Roman" w:cs="Times New Roman"/>
          <w:b/>
          <w:sz w:val="18"/>
          <w:szCs w:val="20"/>
        </w:rPr>
        <w:t>Grading</w:t>
      </w:r>
    </w:p>
    <w:p w:rsidR="00E857B5" w:rsidRPr="0038092D" w:rsidRDefault="001D213B" w:rsidP="00DE1A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416015">
        <w:rPr>
          <w:rFonts w:ascii="Times New Roman" w:eastAsia="Times New Roman" w:hAnsi="Times New Roman" w:cs="Times New Roman"/>
          <w:sz w:val="18"/>
          <w:szCs w:val="20"/>
        </w:rPr>
        <w:t>You w</w:t>
      </w:r>
      <w:r w:rsidR="00E857B5" w:rsidRPr="00416015">
        <w:rPr>
          <w:rFonts w:ascii="Times New Roman" w:eastAsia="Times New Roman" w:hAnsi="Times New Roman" w:cs="Times New Roman"/>
          <w:sz w:val="18"/>
          <w:szCs w:val="20"/>
        </w:rPr>
        <w:t xml:space="preserve">ill rate other videos </w:t>
      </w:r>
      <w:r w:rsidR="004C7F05" w:rsidRPr="00416015">
        <w:rPr>
          <w:rFonts w:ascii="Times New Roman" w:eastAsia="Times New Roman" w:hAnsi="Times New Roman" w:cs="Times New Roman"/>
          <w:sz w:val="18"/>
          <w:szCs w:val="20"/>
        </w:rPr>
        <w:t>based</w:t>
      </w:r>
      <w:r w:rsidR="004C7F05" w:rsidRPr="00416015">
        <w:rPr>
          <w:rFonts w:ascii="Times New Roman" w:eastAsia="Times New Roman" w:hAnsi="Times New Roman" w:cs="Times New Roman"/>
          <w:b/>
          <w:sz w:val="18"/>
          <w:szCs w:val="20"/>
        </w:rPr>
        <w:t xml:space="preserve"> </w:t>
      </w:r>
      <w:r w:rsidR="004C7F05" w:rsidRPr="00416015">
        <w:rPr>
          <w:rFonts w:ascii="Times New Roman" w:eastAsia="Times New Roman" w:hAnsi="Times New Roman" w:cs="Times New Roman"/>
          <w:sz w:val="18"/>
          <w:szCs w:val="20"/>
        </w:rPr>
        <w:t xml:space="preserve">on the following </w:t>
      </w:r>
      <w:r w:rsidR="00637AA6">
        <w:rPr>
          <w:rFonts w:ascii="Times New Roman" w:eastAsia="Times New Roman" w:hAnsi="Times New Roman" w:cs="Times New Roman"/>
          <w:sz w:val="18"/>
          <w:szCs w:val="20"/>
        </w:rPr>
        <w:t>4</w:t>
      </w:r>
      <w:r w:rsidR="00335B46" w:rsidRPr="004160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4C7F05" w:rsidRPr="00416015">
        <w:rPr>
          <w:rFonts w:ascii="Times New Roman" w:eastAsia="Times New Roman" w:hAnsi="Times New Roman" w:cs="Times New Roman"/>
          <w:sz w:val="18"/>
          <w:szCs w:val="20"/>
        </w:rPr>
        <w:t>criteria</w:t>
      </w:r>
      <w:r w:rsidR="00335B46" w:rsidRPr="00416015">
        <w:rPr>
          <w:rFonts w:ascii="Times New Roman" w:eastAsia="Times New Roman" w:hAnsi="Times New Roman" w:cs="Times New Roman"/>
          <w:sz w:val="18"/>
          <w:szCs w:val="20"/>
        </w:rPr>
        <w:t xml:space="preserve"> for </w:t>
      </w:r>
      <w:r w:rsidR="004C7F05" w:rsidRPr="00416015">
        <w:rPr>
          <w:rFonts w:ascii="Times New Roman" w:eastAsia="Times New Roman" w:hAnsi="Times New Roman" w:cs="Times New Roman"/>
          <w:sz w:val="18"/>
          <w:szCs w:val="20"/>
        </w:rPr>
        <w:t xml:space="preserve">a total of </w:t>
      </w:r>
      <w:r w:rsidR="00637AA6">
        <w:rPr>
          <w:rFonts w:ascii="Times New Roman" w:eastAsia="Times New Roman" w:hAnsi="Times New Roman" w:cs="Times New Roman"/>
          <w:sz w:val="18"/>
          <w:szCs w:val="20"/>
        </w:rPr>
        <w:t xml:space="preserve">10 </w:t>
      </w:r>
      <w:r w:rsidR="00335B46" w:rsidRPr="00416015">
        <w:rPr>
          <w:rFonts w:ascii="Times New Roman" w:eastAsia="Times New Roman" w:hAnsi="Times New Roman" w:cs="Times New Roman"/>
          <w:sz w:val="18"/>
          <w:szCs w:val="20"/>
        </w:rPr>
        <w:t>points</w:t>
      </w:r>
      <w:r w:rsidR="004C7F05" w:rsidRPr="00416015">
        <w:rPr>
          <w:rFonts w:ascii="Times New Roman" w:eastAsia="Times New Roman" w:hAnsi="Times New Roman" w:cs="Times New Roman"/>
          <w:sz w:val="18"/>
          <w:szCs w:val="20"/>
        </w:rPr>
        <w:t>.</w:t>
      </w:r>
      <w:r w:rsidR="00335B46" w:rsidRPr="00416015">
        <w:rPr>
          <w:rFonts w:ascii="Times New Roman" w:eastAsia="Times New Roman" w:hAnsi="Times New Roman" w:cs="Times New Roman"/>
          <w:sz w:val="18"/>
          <w:szCs w:val="20"/>
        </w:rPr>
        <w:t xml:space="preserve">   </w:t>
      </w:r>
      <w:r w:rsidR="00B267B6">
        <w:rPr>
          <w:rFonts w:ascii="Times New Roman" w:eastAsia="Times New Roman" w:hAnsi="Times New Roman" w:cs="Times New Roman"/>
          <w:sz w:val="18"/>
          <w:szCs w:val="20"/>
        </w:rPr>
        <w:t xml:space="preserve">In the comment section for peer reviews, </w:t>
      </w:r>
      <w:r w:rsidR="0038092D">
        <w:rPr>
          <w:rFonts w:ascii="Times New Roman" w:eastAsia="Times New Roman" w:hAnsi="Times New Roman" w:cs="Times New Roman"/>
          <w:sz w:val="18"/>
          <w:szCs w:val="20"/>
        </w:rPr>
        <w:t xml:space="preserve">you will assign a score with a justification for each </w:t>
      </w:r>
      <w:r w:rsidR="00ED478B">
        <w:rPr>
          <w:rFonts w:ascii="Times New Roman" w:eastAsia="Times New Roman" w:hAnsi="Times New Roman" w:cs="Times New Roman"/>
          <w:sz w:val="18"/>
          <w:szCs w:val="20"/>
        </w:rPr>
        <w:t xml:space="preserve">deduction </w:t>
      </w:r>
      <w:r w:rsidR="0038092D">
        <w:rPr>
          <w:rFonts w:ascii="Times New Roman" w:eastAsia="Times New Roman" w:hAnsi="Times New Roman" w:cs="Times New Roman"/>
          <w:sz w:val="18"/>
          <w:szCs w:val="20"/>
        </w:rPr>
        <w:t xml:space="preserve">you give.  </w:t>
      </w:r>
      <w:r w:rsidR="0038092D" w:rsidRPr="0038092D">
        <w:rPr>
          <w:rFonts w:ascii="Times New Roman" w:eastAsia="Times New Roman" w:hAnsi="Times New Roman" w:cs="Times New Roman"/>
          <w:b/>
          <w:sz w:val="18"/>
          <w:szCs w:val="20"/>
        </w:rPr>
        <w:t xml:space="preserve">Scores simply asserted with no justification will result in a deduction to your own grade.  </w:t>
      </w:r>
    </w:p>
    <w:p w:rsidR="005A6E53" w:rsidRPr="0038092D" w:rsidRDefault="005A6E53" w:rsidP="00DE1A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3330"/>
        <w:gridCol w:w="3024"/>
        <w:gridCol w:w="2754"/>
      </w:tblGrid>
      <w:tr w:rsidR="00DE366E" w:rsidRPr="00416015" w:rsidTr="0099395F">
        <w:tc>
          <w:tcPr>
            <w:tcW w:w="1908" w:type="dxa"/>
          </w:tcPr>
          <w:p w:rsidR="00DE366E" w:rsidRPr="00416015" w:rsidRDefault="00DE366E" w:rsidP="00DE1A14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41601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Criteria</w:t>
            </w:r>
          </w:p>
        </w:tc>
        <w:tc>
          <w:tcPr>
            <w:tcW w:w="3330" w:type="dxa"/>
          </w:tcPr>
          <w:p w:rsidR="00DE366E" w:rsidRPr="00416015" w:rsidRDefault="00335B46" w:rsidP="00DE1A14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41601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3 points</w:t>
            </w:r>
          </w:p>
        </w:tc>
        <w:tc>
          <w:tcPr>
            <w:tcW w:w="3024" w:type="dxa"/>
          </w:tcPr>
          <w:p w:rsidR="00DE366E" w:rsidRPr="00416015" w:rsidRDefault="00335B46" w:rsidP="00DE1A14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41601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 poi</w:t>
            </w:r>
            <w:r w:rsidR="0038092D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nts</w:t>
            </w:r>
          </w:p>
        </w:tc>
        <w:tc>
          <w:tcPr>
            <w:tcW w:w="2754" w:type="dxa"/>
          </w:tcPr>
          <w:p w:rsidR="00DE366E" w:rsidRPr="00416015" w:rsidRDefault="00335B46" w:rsidP="00DE1A14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41601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 point</w:t>
            </w:r>
          </w:p>
        </w:tc>
      </w:tr>
      <w:tr w:rsidR="00DE366E" w:rsidRPr="00416015" w:rsidTr="0099395F">
        <w:tc>
          <w:tcPr>
            <w:tcW w:w="1908" w:type="dxa"/>
          </w:tcPr>
          <w:p w:rsidR="00DE366E" w:rsidRPr="00416015" w:rsidRDefault="00DE366E" w:rsidP="001B4B1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>Presentation Quality</w:t>
            </w:r>
          </w:p>
        </w:tc>
        <w:tc>
          <w:tcPr>
            <w:tcW w:w="3330" w:type="dxa"/>
          </w:tcPr>
          <w:p w:rsidR="00DE366E" w:rsidRPr="00416015" w:rsidRDefault="00DE366E" w:rsidP="003E6B8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Is </w:t>
            </w:r>
            <w:r w:rsidRPr="0041601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entertaining and clear</w:t>
            </w:r>
            <w:r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>. Kept your attention.</w:t>
            </w:r>
          </w:p>
        </w:tc>
        <w:tc>
          <w:tcPr>
            <w:tcW w:w="3024" w:type="dxa"/>
          </w:tcPr>
          <w:p w:rsidR="00DE366E" w:rsidRPr="00416015" w:rsidRDefault="00DE366E" w:rsidP="00DE1A1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Information delivered clearly, but feels </w:t>
            </w:r>
            <w:r w:rsidRPr="0041601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rushed</w:t>
            </w:r>
            <w:r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and unpracticed</w:t>
            </w:r>
            <w:r w:rsidR="0038092D">
              <w:rPr>
                <w:rFonts w:ascii="Times New Roman" w:eastAsia="Times New Roman" w:hAnsi="Times New Roman" w:cs="Times New Roman"/>
                <w:sz w:val="18"/>
                <w:szCs w:val="20"/>
              </w:rPr>
              <w:t>, or is boring.</w:t>
            </w:r>
          </w:p>
        </w:tc>
        <w:tc>
          <w:tcPr>
            <w:tcW w:w="2754" w:type="dxa"/>
          </w:tcPr>
          <w:p w:rsidR="00DE366E" w:rsidRPr="00416015" w:rsidRDefault="00DE366E" w:rsidP="00DE1A1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1601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Reading from notes</w:t>
            </w:r>
            <w:r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>; no effort to engage audience.</w:t>
            </w:r>
          </w:p>
        </w:tc>
      </w:tr>
      <w:tr w:rsidR="0038092D" w:rsidRPr="00416015" w:rsidTr="0099395F">
        <w:tc>
          <w:tcPr>
            <w:tcW w:w="1908" w:type="dxa"/>
          </w:tcPr>
          <w:p w:rsidR="0038092D" w:rsidRPr="00416015" w:rsidRDefault="0038092D" w:rsidP="001B4B1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Background</w:t>
            </w:r>
            <w:r w:rsidR="00ED478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and Goals</w:t>
            </w:r>
          </w:p>
        </w:tc>
        <w:tc>
          <w:tcPr>
            <w:tcW w:w="3330" w:type="dxa"/>
          </w:tcPr>
          <w:p w:rsidR="0038092D" w:rsidRPr="00416015" w:rsidRDefault="00BB2036" w:rsidP="003E6B8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024" w:type="dxa"/>
          </w:tcPr>
          <w:p w:rsidR="0038092D" w:rsidRPr="00416015" w:rsidRDefault="0038092D" w:rsidP="00DE1A1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754" w:type="dxa"/>
          </w:tcPr>
          <w:p w:rsidR="0038092D" w:rsidRPr="00BB2036" w:rsidRDefault="004D76AB" w:rsidP="00DE1A1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2036">
              <w:rPr>
                <w:rFonts w:ascii="Times New Roman" w:eastAsia="Times New Roman" w:hAnsi="Times New Roman" w:cs="Times New Roman"/>
                <w:sz w:val="18"/>
                <w:szCs w:val="20"/>
              </w:rPr>
              <w:t>Explained the purpose of the action and provided some background information</w:t>
            </w:r>
          </w:p>
        </w:tc>
      </w:tr>
      <w:tr w:rsidR="00DE366E" w:rsidRPr="00416015" w:rsidTr="0099395F">
        <w:tc>
          <w:tcPr>
            <w:tcW w:w="1908" w:type="dxa"/>
          </w:tcPr>
          <w:p w:rsidR="00DE366E" w:rsidRPr="00416015" w:rsidRDefault="0038092D" w:rsidP="0038092D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Explanation of research process</w:t>
            </w:r>
          </w:p>
        </w:tc>
        <w:tc>
          <w:tcPr>
            <w:tcW w:w="3330" w:type="dxa"/>
          </w:tcPr>
          <w:p w:rsidR="00DE366E" w:rsidRPr="00416015" w:rsidRDefault="00DE366E" w:rsidP="0038092D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24" w:type="dxa"/>
          </w:tcPr>
          <w:p w:rsidR="00DE366E" w:rsidRPr="00416015" w:rsidRDefault="00DE366E" w:rsidP="00E1266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754" w:type="dxa"/>
          </w:tcPr>
          <w:p w:rsidR="00DE366E" w:rsidRPr="00416015" w:rsidRDefault="0038092D" w:rsidP="00DE1A1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Introduced sources to viewer and explained where their numbers came from.  </w:t>
            </w:r>
          </w:p>
        </w:tc>
      </w:tr>
      <w:tr w:rsidR="00DE366E" w:rsidRPr="00416015" w:rsidTr="0099395F">
        <w:tc>
          <w:tcPr>
            <w:tcW w:w="1908" w:type="dxa"/>
          </w:tcPr>
          <w:p w:rsidR="00DE366E" w:rsidRPr="00416015" w:rsidRDefault="00637AA6" w:rsidP="0038092D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Analysis </w:t>
            </w:r>
          </w:p>
        </w:tc>
        <w:tc>
          <w:tcPr>
            <w:tcW w:w="3330" w:type="dxa"/>
          </w:tcPr>
          <w:p w:rsidR="00DE366E" w:rsidRPr="00416015" w:rsidRDefault="00DE366E" w:rsidP="0038092D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Is present – </w:t>
            </w:r>
            <w:r w:rsidR="004C7F05"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they </w:t>
            </w:r>
            <w:r w:rsidR="004C7F05" w:rsidRPr="0041601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discussed costs and benefits</w:t>
            </w:r>
            <w:r w:rsidR="00511A7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,</w:t>
            </w:r>
            <w:r w:rsidR="0038092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counted costs and benefits to all affected groups, and made a good effort to conclude based on the information they obtained.  </w:t>
            </w:r>
          </w:p>
        </w:tc>
        <w:tc>
          <w:tcPr>
            <w:tcW w:w="3024" w:type="dxa"/>
          </w:tcPr>
          <w:p w:rsidR="00DE366E" w:rsidRPr="00416015" w:rsidRDefault="00DE366E" w:rsidP="004C7F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>Is present</w:t>
            </w:r>
            <w:r w:rsidR="004C7F05"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– they discussed costs and benefits, but </w:t>
            </w:r>
            <w:r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either </w:t>
            </w:r>
            <w:r w:rsidRPr="0041601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le</w:t>
            </w:r>
            <w:r w:rsidR="004C7F05" w:rsidRPr="0041601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ft </w:t>
            </w:r>
            <w:r w:rsidRPr="0041601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out a full account of all costs</w:t>
            </w:r>
            <w:r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and benefits involved or misuse</w:t>
            </w:r>
            <w:r w:rsidR="004C7F05"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>d</w:t>
            </w:r>
            <w:r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efficiency </w:t>
            </w:r>
            <w:r w:rsidR="004C7F05" w:rsidRPr="0041601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or </w:t>
            </w:r>
            <w:r w:rsidR="00511A78">
              <w:rPr>
                <w:rFonts w:ascii="Times New Roman" w:eastAsia="Times New Roman" w:hAnsi="Times New Roman" w:cs="Times New Roman"/>
                <w:sz w:val="18"/>
                <w:szCs w:val="20"/>
              </w:rPr>
              <w:t>did not conclude</w:t>
            </w:r>
          </w:p>
        </w:tc>
        <w:tc>
          <w:tcPr>
            <w:tcW w:w="2754" w:type="dxa"/>
          </w:tcPr>
          <w:p w:rsidR="00DE366E" w:rsidRPr="00416015" w:rsidRDefault="00622557" w:rsidP="00DE1A1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Is present, but is </w:t>
            </w:r>
            <w:r w:rsidR="005B3A86">
              <w:rPr>
                <w:rFonts w:ascii="Times New Roman" w:eastAsia="Times New Roman" w:hAnsi="Times New Roman" w:cs="Times New Roman"/>
                <w:sz w:val="18"/>
                <w:szCs w:val="20"/>
              </w:rPr>
              <w:t>insufficient to make a conclusion</w:t>
            </w:r>
          </w:p>
        </w:tc>
      </w:tr>
      <w:tr w:rsidR="005B3A86" w:rsidRPr="00416015" w:rsidTr="0099395F">
        <w:tc>
          <w:tcPr>
            <w:tcW w:w="1908" w:type="dxa"/>
          </w:tcPr>
          <w:p w:rsidR="005B3A86" w:rsidRDefault="00E079AD" w:rsidP="0038092D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Research Effort</w:t>
            </w:r>
          </w:p>
        </w:tc>
        <w:tc>
          <w:tcPr>
            <w:tcW w:w="3330" w:type="dxa"/>
          </w:tcPr>
          <w:p w:rsidR="005B3A86" w:rsidRPr="00416015" w:rsidRDefault="005B3A86" w:rsidP="0038092D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24" w:type="dxa"/>
          </w:tcPr>
          <w:p w:rsidR="005B3A86" w:rsidRPr="00416015" w:rsidRDefault="005B3A86" w:rsidP="004C7F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754" w:type="dxa"/>
          </w:tcPr>
          <w:p w:rsidR="003E3830" w:rsidRDefault="003E3830" w:rsidP="00DE1A1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Made effort to seek information from relevant campus groups as well as to collect supplemental survey data where appropriate. </w:t>
            </w:r>
          </w:p>
        </w:tc>
      </w:tr>
      <w:tr w:rsidR="00637AA6" w:rsidRPr="00416015" w:rsidTr="0099395F">
        <w:tc>
          <w:tcPr>
            <w:tcW w:w="1908" w:type="dxa"/>
          </w:tcPr>
          <w:p w:rsidR="00637AA6" w:rsidRDefault="00637AA6" w:rsidP="00637A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Format</w:t>
            </w:r>
          </w:p>
        </w:tc>
        <w:tc>
          <w:tcPr>
            <w:tcW w:w="3330" w:type="dxa"/>
          </w:tcPr>
          <w:p w:rsidR="00637AA6" w:rsidRPr="00416015" w:rsidRDefault="00637AA6" w:rsidP="004C7F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24" w:type="dxa"/>
          </w:tcPr>
          <w:p w:rsidR="00637AA6" w:rsidRPr="00416015" w:rsidRDefault="00637AA6" w:rsidP="004C7F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754" w:type="dxa"/>
          </w:tcPr>
          <w:p w:rsidR="00637AA6" w:rsidRPr="00416015" w:rsidRDefault="00637AA6" w:rsidP="00DE1A1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Is between 3 and 4 minutes.</w:t>
            </w:r>
          </w:p>
        </w:tc>
      </w:tr>
    </w:tbl>
    <w:p w:rsidR="00DE366E" w:rsidRPr="00416015" w:rsidRDefault="00DE366E" w:rsidP="00DE1A1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4875C5" w:rsidRPr="00416015" w:rsidRDefault="00DA2BAF" w:rsidP="00DE1A1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416015">
        <w:rPr>
          <w:rFonts w:ascii="Times New Roman" w:eastAsia="Times New Roman" w:hAnsi="Times New Roman" w:cs="Times New Roman"/>
          <w:sz w:val="18"/>
          <w:szCs w:val="20"/>
        </w:rPr>
        <w:t xml:space="preserve">As you can see, it will make sense to practice your presentation to engage your audience.  Use a good </w:t>
      </w:r>
      <w:r w:rsidR="005A6E53" w:rsidRPr="00416015">
        <w:rPr>
          <w:rFonts w:ascii="Times New Roman" w:eastAsia="Times New Roman" w:hAnsi="Times New Roman" w:cs="Times New Roman"/>
          <w:sz w:val="18"/>
          <w:szCs w:val="20"/>
        </w:rPr>
        <w:t xml:space="preserve">camera setup and </w:t>
      </w:r>
      <w:r w:rsidRPr="00416015">
        <w:rPr>
          <w:rFonts w:ascii="Times New Roman" w:eastAsia="Times New Roman" w:hAnsi="Times New Roman" w:cs="Times New Roman"/>
          <w:sz w:val="18"/>
          <w:szCs w:val="20"/>
        </w:rPr>
        <w:t>an external mic for good sound.</w:t>
      </w:r>
      <w:r w:rsidR="00D607A0" w:rsidRPr="00416015">
        <w:rPr>
          <w:rFonts w:ascii="Times New Roman" w:eastAsia="Times New Roman" w:hAnsi="Times New Roman" w:cs="Times New Roman"/>
          <w:sz w:val="18"/>
          <w:szCs w:val="20"/>
        </w:rPr>
        <w:t xml:space="preserve">  Media Services can help.</w:t>
      </w:r>
      <w:r w:rsidR="005A6E53" w:rsidRPr="00416015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</w:p>
    <w:p w:rsidR="002C1296" w:rsidRPr="00416015" w:rsidRDefault="00E079AD" w:rsidP="002C12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Each group will hand in one paper to me covering the same ideas as in your video. </w:t>
      </w:r>
      <w:r w:rsidR="00533C96">
        <w:rPr>
          <w:rFonts w:ascii="Times New Roman" w:eastAsia="Times New Roman" w:hAnsi="Times New Roman" w:cs="Times New Roman"/>
          <w:sz w:val="18"/>
          <w:szCs w:val="20"/>
        </w:rPr>
        <w:t xml:space="preserve">Limit it to two pages.  </w:t>
      </w:r>
    </w:p>
    <w:sectPr w:rsidR="002C1296" w:rsidRPr="00416015" w:rsidSect="00BB2C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CF1"/>
    <w:multiLevelType w:val="multilevel"/>
    <w:tmpl w:val="945AA3B4"/>
    <w:styleLink w:val="Damian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9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3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12" w:hanging="360"/>
      </w:pPr>
      <w:rPr>
        <w:rFonts w:hint="default"/>
      </w:rPr>
    </w:lvl>
  </w:abstractNum>
  <w:abstractNum w:abstractNumId="1">
    <w:nsid w:val="26D20824"/>
    <w:multiLevelType w:val="hybridMultilevel"/>
    <w:tmpl w:val="DFFA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C54E7"/>
    <w:multiLevelType w:val="hybridMultilevel"/>
    <w:tmpl w:val="C67C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E5205"/>
    <w:rsid w:val="00063F0A"/>
    <w:rsid w:val="000A0C40"/>
    <w:rsid w:val="000D5571"/>
    <w:rsid w:val="000E5205"/>
    <w:rsid w:val="00120F4A"/>
    <w:rsid w:val="0016472E"/>
    <w:rsid w:val="0018657A"/>
    <w:rsid w:val="001D213B"/>
    <w:rsid w:val="001D5DC5"/>
    <w:rsid w:val="0021678F"/>
    <w:rsid w:val="0022143B"/>
    <w:rsid w:val="002A071F"/>
    <w:rsid w:val="002C1296"/>
    <w:rsid w:val="00334E6E"/>
    <w:rsid w:val="00335B46"/>
    <w:rsid w:val="00337CF9"/>
    <w:rsid w:val="0035098E"/>
    <w:rsid w:val="00373562"/>
    <w:rsid w:val="0038092D"/>
    <w:rsid w:val="003A393A"/>
    <w:rsid w:val="003B0EF2"/>
    <w:rsid w:val="003B496B"/>
    <w:rsid w:val="003E3830"/>
    <w:rsid w:val="00401B5D"/>
    <w:rsid w:val="0041222B"/>
    <w:rsid w:val="00416015"/>
    <w:rsid w:val="0046600B"/>
    <w:rsid w:val="00472AAD"/>
    <w:rsid w:val="00476D58"/>
    <w:rsid w:val="004875C5"/>
    <w:rsid w:val="004C7F05"/>
    <w:rsid w:val="004D76AB"/>
    <w:rsid w:val="00511A78"/>
    <w:rsid w:val="00525C66"/>
    <w:rsid w:val="00531C78"/>
    <w:rsid w:val="00533C96"/>
    <w:rsid w:val="0056315D"/>
    <w:rsid w:val="005A6E53"/>
    <w:rsid w:val="005B3A86"/>
    <w:rsid w:val="005E6B25"/>
    <w:rsid w:val="006055B1"/>
    <w:rsid w:val="00622557"/>
    <w:rsid w:val="00637AA6"/>
    <w:rsid w:val="00672BE3"/>
    <w:rsid w:val="00690897"/>
    <w:rsid w:val="006A5E43"/>
    <w:rsid w:val="006B20D0"/>
    <w:rsid w:val="006F75C8"/>
    <w:rsid w:val="006F7729"/>
    <w:rsid w:val="00702533"/>
    <w:rsid w:val="00707C84"/>
    <w:rsid w:val="0077523B"/>
    <w:rsid w:val="00790280"/>
    <w:rsid w:val="007A7650"/>
    <w:rsid w:val="007B2018"/>
    <w:rsid w:val="008C64C2"/>
    <w:rsid w:val="00901530"/>
    <w:rsid w:val="00942E43"/>
    <w:rsid w:val="0094766E"/>
    <w:rsid w:val="0099395F"/>
    <w:rsid w:val="00A210D9"/>
    <w:rsid w:val="00A23D88"/>
    <w:rsid w:val="00A4103F"/>
    <w:rsid w:val="00A84135"/>
    <w:rsid w:val="00AE6C60"/>
    <w:rsid w:val="00B267B6"/>
    <w:rsid w:val="00B44996"/>
    <w:rsid w:val="00B52D2C"/>
    <w:rsid w:val="00B6524D"/>
    <w:rsid w:val="00B825F6"/>
    <w:rsid w:val="00B83202"/>
    <w:rsid w:val="00BB2036"/>
    <w:rsid w:val="00BB2C61"/>
    <w:rsid w:val="00BE73CC"/>
    <w:rsid w:val="00C11B69"/>
    <w:rsid w:val="00C544A3"/>
    <w:rsid w:val="00C67607"/>
    <w:rsid w:val="00CB2348"/>
    <w:rsid w:val="00CE15FE"/>
    <w:rsid w:val="00D02951"/>
    <w:rsid w:val="00D066BF"/>
    <w:rsid w:val="00D07BED"/>
    <w:rsid w:val="00D5285C"/>
    <w:rsid w:val="00D607A0"/>
    <w:rsid w:val="00D76259"/>
    <w:rsid w:val="00D84496"/>
    <w:rsid w:val="00DA2BAF"/>
    <w:rsid w:val="00DE1A14"/>
    <w:rsid w:val="00DE366E"/>
    <w:rsid w:val="00E079AD"/>
    <w:rsid w:val="00E12660"/>
    <w:rsid w:val="00E235EA"/>
    <w:rsid w:val="00E31F6B"/>
    <w:rsid w:val="00E5494C"/>
    <w:rsid w:val="00E857B5"/>
    <w:rsid w:val="00ED478B"/>
    <w:rsid w:val="00EE3A06"/>
    <w:rsid w:val="00EF77CC"/>
    <w:rsid w:val="00F10F91"/>
    <w:rsid w:val="00F322CC"/>
    <w:rsid w:val="00F65445"/>
    <w:rsid w:val="00F65D3B"/>
    <w:rsid w:val="00F67141"/>
    <w:rsid w:val="00FB605B"/>
    <w:rsid w:val="00FC7E5D"/>
    <w:rsid w:val="00FD6D3B"/>
    <w:rsid w:val="00FD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Damian">
    <w:name w:val="Damian"/>
    <w:uiPriority w:val="99"/>
    <w:rsid w:val="005E6B25"/>
    <w:pPr>
      <w:numPr>
        <w:numId w:val="1"/>
      </w:numPr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72AAD"/>
    <w:pPr>
      <w:tabs>
        <w:tab w:val="right" w:leader="dot" w:pos="9350"/>
      </w:tabs>
      <w:spacing w:after="0" w:line="240" w:lineRule="auto"/>
    </w:pPr>
    <w:rPr>
      <w:rFonts w:asciiTheme="minorHAnsi" w:hAnsiTheme="minorHAnsi"/>
      <w:b/>
      <w:bCs/>
      <w:cap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25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5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E1A14"/>
    <w:pPr>
      <w:ind w:left="720"/>
      <w:contextualSpacing/>
    </w:pPr>
  </w:style>
  <w:style w:type="table" w:styleId="TableGrid">
    <w:name w:val="Table Grid"/>
    <w:basedOn w:val="TableNormal"/>
    <w:uiPriority w:val="59"/>
    <w:rsid w:val="00DE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.edu/hr/benefits/details.c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niversity-operations.scu.edu/facilities/sustainability/recycling_wa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.edu/sustainability/commitment/livinglab.cfm?id=18" TargetMode="External"/><Relationship Id="rId11" Type="http://schemas.openxmlformats.org/officeDocument/2006/relationships/hyperlink" Target="http://www.scu.edu/fyi/blog.cfm?c=8975" TargetMode="External"/><Relationship Id="rId5" Type="http://schemas.openxmlformats.org/officeDocument/2006/relationships/hyperlink" Target="https://www.google.com/maps/d/viewer?ll=37.349315,-121.938683&amp;spn=0.005151,0.011362&amp;dg=feature&amp;msa=0&amp;mid=zDcOaeIXqwMA.kAaGVpZBwwHM" TargetMode="External"/><Relationship Id="rId10" Type="http://schemas.openxmlformats.org/officeDocument/2006/relationships/hyperlink" Target="http://santaclarabroncos.com/sports/w-wpolo/2013-14/releases/20140211ueq1r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.edu/hr/careers/students/listings.cfm?task=view&amp;id=2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Park</dc:creator>
  <cp:lastModifiedBy>Damian</cp:lastModifiedBy>
  <cp:revision>4</cp:revision>
  <cp:lastPrinted>2014-10-07T21:08:00Z</cp:lastPrinted>
  <dcterms:created xsi:type="dcterms:W3CDTF">2015-09-29T14:22:00Z</dcterms:created>
  <dcterms:modified xsi:type="dcterms:W3CDTF">2015-09-29T14:47:00Z</dcterms:modified>
</cp:coreProperties>
</file>